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AB12A">
      <w:pPr>
        <w:tabs>
          <w:tab w:val="right" w:pos="9638"/>
        </w:tabs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50507</w:t>
      </w:r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Athens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Greece</w:t>
      </w:r>
      <w:r>
        <w:rPr>
          <w:rFonts w:ascii="Arial" w:hAnsi="Arial" w:cs="Arial"/>
          <w:b/>
          <w:sz w:val="22"/>
          <w:szCs w:val="22"/>
        </w:rPr>
        <w:t>,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February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[draft] Reply LS on </w:t>
      </w:r>
      <w:r>
        <w:rPr>
          <w:rFonts w:hint="default" w:ascii="Arial" w:hAnsi="Arial" w:cs="Arial"/>
          <w:b/>
          <w:sz w:val="22"/>
          <w:szCs w:val="22"/>
          <w:lang w:val="en-US"/>
        </w:rPr>
        <w:t>security handling for inter-CU LTM in non-DC cases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50325</w:t>
      </w:r>
      <w:r>
        <w:rPr>
          <w:rFonts w:ascii="Arial" w:hAnsi="Arial" w:cs="Arial"/>
          <w:b/>
          <w:sz w:val="22"/>
          <w:szCs w:val="22"/>
          <w:highlight w:val="none"/>
        </w:rPr>
        <w:t>/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R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2-</w:t>
      </w:r>
      <w:r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411136</w:t>
      </w:r>
      <w:r>
        <w:rPr>
          <w:rFonts w:ascii="Arial" w:hAnsi="Arial" w:cs="Arial"/>
          <w:b/>
          <w:sz w:val="22"/>
          <w:szCs w:val="22"/>
        </w:rPr>
        <w:t xml:space="preserve"> LS on </w:t>
      </w:r>
      <w:r>
        <w:rPr>
          <w:rFonts w:hint="default" w:ascii="Arial" w:hAnsi="Arial" w:cs="Arial"/>
          <w:b/>
          <w:sz w:val="22"/>
          <w:szCs w:val="22"/>
          <w:lang w:val="en-US"/>
        </w:rPr>
        <w:t>security handling for inter-CU LTM in non-DC cases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Rel-19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</w:rPr>
        <w:t>NR_Mob_Ph4-Core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RAN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N/A</w:t>
      </w:r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12262911">
      <w:pPr>
        <w:jc w:val="both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 xml:space="preserve">SA3 thanks </w:t>
      </w:r>
      <w:r>
        <w:rPr>
          <w:rFonts w:hint="default" w:ascii="Arial" w:hAnsi="Arial" w:cs="Arial"/>
          <w:lang w:val="en-US"/>
        </w:rPr>
        <w:t>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cs="Arial"/>
        </w:rPr>
        <w:t xml:space="preserve"> for the LS on </w:t>
      </w:r>
      <w:r>
        <w:rPr>
          <w:rFonts w:hint="default" w:ascii="Arial" w:hAnsi="Arial" w:cs="Arial"/>
          <w:lang w:val="en-US"/>
        </w:rPr>
        <w:t xml:space="preserve">security handling for inter-CU LTM in non-DC cases. </w:t>
      </w:r>
      <w:r>
        <w:rPr>
          <w:rFonts w:hint="eastAsia" w:ascii="Arial" w:hAnsi="Arial" w:eastAsia="宋体" w:cs="Arial"/>
          <w:lang w:val="en-US" w:eastAsia="zh-CN"/>
        </w:rPr>
        <w:t>After discussion, SA3 agree</w:t>
      </w:r>
      <w:r>
        <w:rPr>
          <w:rFonts w:hint="default" w:ascii="Arial" w:hAnsi="Arial" w:eastAsia="宋体" w:cs="Arial"/>
          <w:lang w:val="en-US" w:eastAsia="zh-CN"/>
        </w:rPr>
        <w:t>d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default" w:ascii="Arial" w:hAnsi="Arial" w:eastAsia="宋体" w:cs="Arial"/>
          <w:lang w:val="en-US" w:eastAsia="zh-CN"/>
        </w:rPr>
        <w:t xml:space="preserve">on the following conclusions for the security aspect of NR mobility enhancement: </w:t>
      </w:r>
    </w:p>
    <w:p w14:paraId="219CE189">
      <w:pPr>
        <w:numPr>
          <w:ilvl w:val="0"/>
          <w:numId w:val="5"/>
        </w:numPr>
        <w:jc w:val="both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NCC value is included in the cell switch command MAC CE</w:t>
      </w:r>
      <w:bookmarkStart w:id="4" w:name="_GoBack"/>
      <w:bookmarkEnd w:id="4"/>
    </w:p>
    <w:p w14:paraId="0F59DC83">
      <w:pPr>
        <w:numPr>
          <w:ilvl w:val="0"/>
          <w:numId w:val="5"/>
        </w:numPr>
        <w:jc w:val="both"/>
        <w:rPr>
          <w:rFonts w:ascii="Arial" w:hAnsi="Arial" w:cs="Arial"/>
          <w:lang w:val="en-US" w:eastAsia="ko-KR"/>
        </w:rPr>
      </w:pPr>
      <w:r>
        <w:rPr>
          <w:rFonts w:hint="eastAsia" w:ascii="Arial" w:hAnsi="Arial" w:eastAsia="宋体" w:cs="Arial"/>
          <w:lang w:val="en-US" w:eastAsia="zh-CN"/>
        </w:rPr>
        <w:t>K</w:t>
      </w:r>
      <w:r>
        <w:rPr>
          <w:rFonts w:hint="eastAsia" w:ascii="Arial" w:hAnsi="Arial" w:eastAsia="宋体" w:cs="Arial"/>
          <w:vertAlign w:val="subscript"/>
          <w:lang w:val="en-US" w:eastAsia="zh-CN"/>
        </w:rPr>
        <w:t>NG-RAN</w:t>
      </w:r>
      <w:r>
        <w:rPr>
          <w:rFonts w:hint="eastAsia" w:ascii="Arial" w:hAnsi="Arial" w:eastAsia="宋体" w:cs="Arial"/>
          <w:lang w:val="en-US" w:eastAsia="zh-CN"/>
        </w:rPr>
        <w:t>* is distributed to one or more candidate gNBs before each inter-CU subsequent LTM execution</w:t>
      </w:r>
      <w:r>
        <w:rPr>
          <w:rFonts w:hint="default" w:ascii="Arial" w:hAnsi="Arial" w:eastAsia="宋体" w:cs="Arial"/>
          <w:lang w:val="en-US" w:eastAsia="zh-CN"/>
        </w:rPr>
        <w:t>.</w:t>
      </w:r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RAN2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>RAN2</w:t>
      </w:r>
      <w:r>
        <w:rPr>
          <w:rFonts w:ascii="Arial" w:hAnsi="Arial" w:cs="Arial"/>
          <w:lang w:val="en-US" w:eastAsia="ko-KR"/>
        </w:rPr>
        <w:t xml:space="preserve"> to take the above information into account 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01FBD6E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4"/>
      <w:bookmarkStart w:id="1" w:name="OLE_LINK56"/>
      <w:bookmarkStart w:id="2" w:name="OLE_LINK55"/>
      <w:bookmarkStart w:id="3" w:name="OLE_LINK53"/>
      <w:r>
        <w:rPr>
          <w:rFonts w:ascii="Arial" w:hAnsi="Arial" w:cs="Arial"/>
          <w:szCs w:val="24"/>
        </w:rPr>
        <w:t xml:space="preserve">SA3#121                       </w:t>
      </w:r>
      <w:r>
        <w:rPr>
          <w:rFonts w:hint="default" w:ascii="Arial" w:hAnsi="Arial" w:cs="Arial"/>
          <w:szCs w:val="24"/>
          <w:lang w:val="en-US"/>
        </w:rPr>
        <w:t xml:space="preserve">                         </w:t>
      </w:r>
      <w:r>
        <w:rPr>
          <w:rFonts w:ascii="Arial" w:hAnsi="Arial" w:cs="Arial"/>
          <w:szCs w:val="24"/>
        </w:rPr>
        <w:t xml:space="preserve">  7-11 April, 2025                    </w:t>
      </w:r>
      <w:r>
        <w:rPr>
          <w:rFonts w:hint="default" w:ascii="Arial" w:hAnsi="Arial" w:cs="Arial"/>
          <w:szCs w:val="24"/>
          <w:lang w:val="en-US"/>
        </w:rPr>
        <w:t xml:space="preserve">                            </w:t>
      </w:r>
      <w:r>
        <w:rPr>
          <w:rFonts w:ascii="Arial" w:hAnsi="Arial" w:cs="Arial"/>
          <w:szCs w:val="24"/>
        </w:rPr>
        <w:t xml:space="preserve">      Goteborg, Sweden</w:t>
      </w:r>
    </w:p>
    <w:p w14:paraId="35701EE8">
      <w:pPr>
        <w:keepNext/>
        <w:tabs>
          <w:tab w:val="left" w:pos="2127"/>
        </w:tabs>
        <w:spacing w:after="120"/>
        <w:ind w:left="2126" w:hanging="2126"/>
        <w:rPr>
          <w:rFonts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24"/>
        </w:rPr>
        <w:t>SA3#12</w:t>
      </w:r>
      <w:r>
        <w:rPr>
          <w:rFonts w:hint="eastAsia" w:ascii="Arial" w:hAnsi="Arial" w:eastAsia="宋体" w:cs="Arial"/>
          <w:szCs w:val="24"/>
          <w:lang w:val="en-US" w:eastAsia="zh-CN"/>
        </w:rPr>
        <w:t>2</w:t>
      </w:r>
      <w:r>
        <w:rPr>
          <w:rFonts w:ascii="Arial" w:hAnsi="Arial" w:cs="Arial"/>
          <w:szCs w:val="24"/>
        </w:rPr>
        <w:tab/>
      </w:r>
      <w:r>
        <w:rPr>
          <w:rFonts w:hint="default" w:ascii="Arial" w:hAnsi="Arial" w:cs="Arial"/>
          <w:szCs w:val="24"/>
          <w:lang w:val="en-US"/>
        </w:rPr>
        <w:t xml:space="preserve">                           </w:t>
      </w:r>
      <w:r>
        <w:rPr>
          <w:rFonts w:ascii="Arial" w:hAnsi="Arial" w:cs="Arial"/>
          <w:szCs w:val="24"/>
        </w:rPr>
        <w:t>1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9 </w:t>
      </w:r>
      <w:r>
        <w:rPr>
          <w:rFonts w:ascii="Arial" w:hAnsi="Arial" w:cs="Arial"/>
          <w:szCs w:val="24"/>
        </w:rPr>
        <w:t>- 2</w:t>
      </w:r>
      <w:r>
        <w:rPr>
          <w:rFonts w:hint="eastAsia" w:ascii="Arial" w:hAnsi="Arial" w:eastAsia="宋体" w:cs="Arial"/>
          <w:szCs w:val="24"/>
          <w:lang w:val="en-US" w:eastAsia="zh-CN"/>
        </w:rPr>
        <w:t>3</w:t>
      </w:r>
      <w:r>
        <w:rPr>
          <w:rFonts w:ascii="Arial" w:hAnsi="Arial" w:cs="Arial"/>
          <w:szCs w:val="24"/>
        </w:rPr>
        <w:t xml:space="preserve"> </w:t>
      </w:r>
      <w:r>
        <w:rPr>
          <w:rFonts w:hint="eastAsia" w:ascii="Arial" w:hAnsi="Arial" w:eastAsia="宋体" w:cs="Arial"/>
          <w:szCs w:val="24"/>
          <w:lang w:val="en-US" w:eastAsia="zh-CN"/>
        </w:rPr>
        <w:t>May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hint="default" w:ascii="Arial" w:hAnsi="Arial" w:cs="Arial"/>
          <w:szCs w:val="24"/>
          <w:lang w:val="en-US"/>
        </w:rPr>
        <w:t xml:space="preserve">           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>Fukuoka</w:t>
      </w:r>
      <w:r>
        <w:rPr>
          <w:rFonts w:ascii="Arial" w:hAnsi="Arial" w:cs="Arial"/>
          <w:szCs w:val="24"/>
        </w:rPr>
        <w:t xml:space="preserve">, </w:t>
      </w:r>
      <w:r>
        <w:rPr>
          <w:rFonts w:hint="eastAsia" w:ascii="Arial" w:hAnsi="Arial" w:eastAsia="宋体" w:cs="Arial"/>
          <w:szCs w:val="24"/>
          <w:lang w:val="en-US" w:eastAsia="zh-CN"/>
        </w:rPr>
        <w:t>Japan</w:t>
      </w: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Thonbur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E5750"/>
    <w:multiLevelType w:val="singleLevel"/>
    <w:tmpl w:val="36FE575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doNotDisplayPageBoundaries w:val="1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2ZjYwZDdhODZkZmU4NDg1MjkwMjk5MmViMDU5MjU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3F7E6C8F"/>
    <w:rsid w:val="3FD6B4C6"/>
    <w:rsid w:val="6DF7A1A1"/>
    <w:rsid w:val="7EF7F2DF"/>
    <w:rsid w:val="7FFDD9D5"/>
    <w:rsid w:val="F6FE6EEE"/>
    <w:rsid w:val="FF1B5E27"/>
    <w:rsid w:val="FFFA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0</TotalTime>
  <ScaleCrop>false</ScaleCrop>
  <LinksUpToDate>false</LinksUpToDate>
  <CharactersWithSpaces>1190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2025-02-08T21:44:00Z</dcterms:created>
  <dc:creator>David Boswarthick</dc:creator>
  <cp:lastModifiedBy>Apple</cp:lastModifiedBy>
  <cp:lastPrinted>2002-04-24T18:10:00Z</cp:lastPrinted>
  <dcterms:modified xsi:type="dcterms:W3CDTF">2025-02-10T14:25:42Z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1033-6.11.0.8885</vt:lpwstr>
  </property>
  <property fmtid="{D5CDD505-2E9C-101B-9397-08002B2CF9AE}" pid="4" name="ICV">
    <vt:lpwstr>7F17D22C4C5846F8AEF3A667A7ADB9DF_43</vt:lpwstr>
  </property>
</Properties>
</file>